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B0C8" w14:textId="77777777" w:rsidR="00FE067E" w:rsidRPr="001D38A1" w:rsidRDefault="00CD36CF" w:rsidP="002010BF">
      <w:pPr>
        <w:pStyle w:val="TitlePageOrigin"/>
        <w:rPr>
          <w:color w:val="auto"/>
        </w:rPr>
      </w:pPr>
      <w:r w:rsidRPr="001D38A1">
        <w:rPr>
          <w:color w:val="auto"/>
        </w:rPr>
        <w:t>WEST virginia legislature</w:t>
      </w:r>
    </w:p>
    <w:p w14:paraId="17527BBF" w14:textId="65E7591A" w:rsidR="00B9118C" w:rsidRPr="001D38A1" w:rsidRDefault="00CD36CF" w:rsidP="003C712A">
      <w:pPr>
        <w:pStyle w:val="TitlePageSession"/>
        <w:rPr>
          <w:color w:val="auto"/>
        </w:rPr>
      </w:pPr>
      <w:r w:rsidRPr="001D38A1">
        <w:rPr>
          <w:color w:val="auto"/>
        </w:rPr>
        <w:t>20</w:t>
      </w:r>
      <w:r w:rsidR="00081D6D" w:rsidRPr="001D38A1">
        <w:rPr>
          <w:color w:val="auto"/>
        </w:rPr>
        <w:t>2</w:t>
      </w:r>
      <w:r w:rsidR="003C712A" w:rsidRPr="001D38A1">
        <w:rPr>
          <w:color w:val="auto"/>
        </w:rPr>
        <w:t>6</w:t>
      </w:r>
      <w:r w:rsidRPr="001D38A1">
        <w:rPr>
          <w:color w:val="auto"/>
        </w:rPr>
        <w:t xml:space="preserve"> regular session</w:t>
      </w:r>
    </w:p>
    <w:p w14:paraId="0B9F8DE4" w14:textId="48560B22" w:rsidR="00AC3B58" w:rsidRPr="001D38A1" w:rsidRDefault="00F56838" w:rsidP="003C712A">
      <w:pPr>
        <w:pStyle w:val="TitlePageBillPrefix"/>
        <w:rPr>
          <w:color w:val="auto"/>
        </w:rPr>
      </w:pPr>
      <w:sdt>
        <w:sdtPr>
          <w:rPr>
            <w:color w:val="auto"/>
          </w:rPr>
          <w:tag w:val="IntroDate"/>
          <w:id w:val="-1236936958"/>
          <w:placeholder>
            <w:docPart w:val="68325354F748463597FF3AADDEC6BB21"/>
          </w:placeholder>
          <w:text/>
        </w:sdtPr>
        <w:sdtEndPr/>
        <w:sdtContent>
          <w:r w:rsidR="003C712A" w:rsidRPr="001D38A1">
            <w:rPr>
              <w:color w:val="auto"/>
            </w:rPr>
            <w:t>Introduced</w:t>
          </w:r>
        </w:sdtContent>
      </w:sdt>
    </w:p>
    <w:p w14:paraId="03131090" w14:textId="607030B4" w:rsidR="00CD36CF" w:rsidRPr="001D38A1" w:rsidRDefault="00F56838" w:rsidP="002010BF">
      <w:pPr>
        <w:pStyle w:val="BillNumber"/>
        <w:rPr>
          <w:color w:val="auto"/>
        </w:rPr>
      </w:pPr>
      <w:sdt>
        <w:sdtPr>
          <w:rPr>
            <w:color w:val="auto"/>
          </w:rPr>
          <w:tag w:val="Chamber"/>
          <w:id w:val="893011969"/>
          <w:lock w:val="sdtLocked"/>
          <w:placeholder>
            <w:docPart w:val="4333102828274B1DAB3B6B7033745EE6"/>
          </w:placeholder>
          <w:dropDownList>
            <w:listItem w:displayText="House" w:value="House"/>
            <w:listItem w:displayText="Senate" w:value="Senate"/>
          </w:dropDownList>
        </w:sdtPr>
        <w:sdtEndPr/>
        <w:sdtContent>
          <w:r w:rsidR="007F261D" w:rsidRPr="001D38A1">
            <w:rPr>
              <w:color w:val="auto"/>
            </w:rPr>
            <w:t>House</w:t>
          </w:r>
        </w:sdtContent>
      </w:sdt>
      <w:r w:rsidR="00303684" w:rsidRPr="001D38A1">
        <w:rPr>
          <w:color w:val="auto"/>
        </w:rPr>
        <w:t xml:space="preserve"> </w:t>
      </w:r>
      <w:r w:rsidR="00CD36CF" w:rsidRPr="001D38A1">
        <w:rPr>
          <w:color w:val="auto"/>
        </w:rPr>
        <w:t xml:space="preserve">Bill </w:t>
      </w:r>
      <w:sdt>
        <w:sdtPr>
          <w:rPr>
            <w:color w:val="auto"/>
          </w:rPr>
          <w:tag w:val="BNum"/>
          <w:id w:val="1645317809"/>
          <w:lock w:val="sdtLocked"/>
          <w:placeholder>
            <w:docPart w:val="9854060C30BA4190929CAC76C32EC467"/>
          </w:placeholder>
          <w:text/>
        </w:sdtPr>
        <w:sdtEndPr/>
        <w:sdtContent>
          <w:r>
            <w:rPr>
              <w:color w:val="auto"/>
            </w:rPr>
            <w:t>5483</w:t>
          </w:r>
        </w:sdtContent>
      </w:sdt>
    </w:p>
    <w:p w14:paraId="0D6F28A7" w14:textId="52AC946A" w:rsidR="007F261D" w:rsidRPr="001D38A1" w:rsidRDefault="007F261D" w:rsidP="002010BF">
      <w:pPr>
        <w:pStyle w:val="References"/>
        <w:rPr>
          <w:smallCaps/>
          <w:color w:val="auto"/>
        </w:rPr>
      </w:pPr>
      <w:r w:rsidRPr="001D38A1">
        <w:rPr>
          <w:smallCaps/>
          <w:color w:val="auto"/>
        </w:rPr>
        <w:t xml:space="preserve">By </w:t>
      </w:r>
      <w:sdt>
        <w:sdtPr>
          <w:rPr>
            <w:smallCaps/>
            <w:color w:val="auto"/>
          </w:rPr>
          <w:alias w:val="Sponsors"/>
          <w:tag w:val="Sponsors"/>
          <w:id w:val="1108777240"/>
          <w:placeholder>
            <w:docPart w:val="DefaultPlaceholder_-1854013440"/>
          </w:placeholder>
        </w:sdtPr>
        <w:sdtEndPr/>
        <w:sdtContent>
          <w:r w:rsidRPr="001D38A1">
            <w:rPr>
              <w:smallCaps/>
              <w:color w:val="auto"/>
            </w:rPr>
            <w:t>Delegate Rohrbach</w:t>
          </w:r>
        </w:sdtContent>
      </w:sdt>
    </w:p>
    <w:p w14:paraId="1388CAAA" w14:textId="413C13E0" w:rsidR="00A5421E" w:rsidRPr="001D38A1" w:rsidRDefault="00CD36CF" w:rsidP="007F261D">
      <w:pPr>
        <w:pStyle w:val="References"/>
        <w:rPr>
          <w:color w:val="auto"/>
        </w:rPr>
        <w:sectPr w:rsidR="00A5421E" w:rsidRPr="001D38A1" w:rsidSect="007F261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D38A1">
        <w:rPr>
          <w:color w:val="auto"/>
        </w:rPr>
        <w:t>[</w:t>
      </w:r>
      <w:sdt>
        <w:sdtPr>
          <w:rPr>
            <w:color w:val="auto"/>
          </w:rPr>
          <w:tag w:val="References"/>
          <w:id w:val="-1043047873"/>
          <w:placeholder>
            <w:docPart w:val="80CD88DDFDBE405F85A1A77934E348DC"/>
          </w:placeholder>
          <w:text w:multiLine="1"/>
        </w:sdtPr>
        <w:sdtEndPr/>
        <w:sdtContent>
          <w:r w:rsidR="00F56838">
            <w:rPr>
              <w:color w:val="auto"/>
            </w:rPr>
            <w:t>Introduced February 12, 2026; referred to the Committee on Finance</w:t>
          </w:r>
        </w:sdtContent>
      </w:sdt>
      <w:r w:rsidRPr="001D38A1">
        <w:rPr>
          <w:color w:val="auto"/>
        </w:rPr>
        <w:t>]</w:t>
      </w:r>
    </w:p>
    <w:p w14:paraId="043784E2" w14:textId="77777777" w:rsidR="007F261D" w:rsidRPr="001D38A1" w:rsidRDefault="007F261D" w:rsidP="00A5421E">
      <w:pPr>
        <w:pStyle w:val="TitleSection"/>
        <w:rPr>
          <w:color w:val="auto"/>
        </w:rPr>
      </w:pPr>
      <w:r w:rsidRPr="001D38A1">
        <w:rPr>
          <w:color w:val="auto"/>
        </w:rPr>
        <w:lastRenderedPageBreak/>
        <w:t>A BILL to amend and reenact §33-15-4t,  §33-16-3ee, §33-24-7t,  §33-25-8q , and §33-25A-8t of the Code of West Virginia, 1931, as amended, relating to cost sharing under health plans; requiring pharmacy benefits managers to include any cost sharing amounts paid by insured or by another person when calculating insured's contribution to any applicable cost sharing requirement; applying certain annual limitation on cost sharing to all health plans issued in this state; preventing insurers, pharmacy benefits managers, and third-party administrators from changing the terms of health plan coverage based on the availability or amount of financial assistance available for a prescription drug; defining terms; providing civil penalties and authorizing restitution; and providing effective date.</w:t>
      </w:r>
    </w:p>
    <w:p w14:paraId="60F1788A" w14:textId="77777777" w:rsidR="007F261D" w:rsidRPr="001D38A1" w:rsidRDefault="007F261D" w:rsidP="00A5421E">
      <w:pPr>
        <w:pStyle w:val="EnactingClause"/>
        <w:rPr>
          <w:i w:val="0"/>
          <w:iCs/>
          <w:color w:val="auto"/>
        </w:rPr>
      </w:pPr>
      <w:r w:rsidRPr="001D38A1">
        <w:rPr>
          <w:color w:val="auto"/>
        </w:rPr>
        <w:t>Be it enacted by the Legislature of West Virginia:</w:t>
      </w:r>
    </w:p>
    <w:p w14:paraId="2AAA26F1" w14:textId="77777777" w:rsidR="007F261D" w:rsidRPr="001D38A1" w:rsidRDefault="007F261D" w:rsidP="00A5421E">
      <w:pPr>
        <w:pStyle w:val="EnactingClause"/>
        <w:rPr>
          <w:i w:val="0"/>
          <w:iCs/>
          <w:color w:val="auto"/>
        </w:rPr>
        <w:sectPr w:rsidR="007F261D" w:rsidRPr="001D38A1" w:rsidSect="003C712A">
          <w:headerReference w:type="default" r:id="rId12"/>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p>
    <w:p w14:paraId="5CA4B91A" w14:textId="77777777" w:rsidR="007F261D" w:rsidRPr="001D38A1" w:rsidRDefault="007F261D" w:rsidP="00A5421E">
      <w:pPr>
        <w:pStyle w:val="ArticleHeading"/>
        <w:widowControl/>
        <w:rPr>
          <w:color w:val="auto"/>
        </w:rPr>
      </w:pPr>
      <w:r w:rsidRPr="001D38A1">
        <w:rPr>
          <w:color w:val="auto"/>
        </w:rPr>
        <w:t>ARTICLE 15. ACCIDENT AND SICKNESS INSURANCE.</w:t>
      </w:r>
    </w:p>
    <w:p w14:paraId="365DF436"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4D6E8652"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§33-15-4t. Fairness in Cost-Sharing Calculation.</w:t>
      </w:r>
    </w:p>
    <w:p w14:paraId="2423D54D" w14:textId="77777777" w:rsidR="007F261D" w:rsidRPr="001D38A1" w:rsidRDefault="007F261D" w:rsidP="00A5421E">
      <w:pPr>
        <w:pStyle w:val="SectionBody"/>
        <w:widowControl/>
        <w:rPr>
          <w:color w:val="auto"/>
        </w:rPr>
      </w:pPr>
      <w:r w:rsidRPr="001D38A1">
        <w:rPr>
          <w:color w:val="auto"/>
        </w:rPr>
        <w:t>(a) As used in this section:</w:t>
      </w:r>
    </w:p>
    <w:p w14:paraId="0DBAB8D4"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4F5145ED"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7BF475AD"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6C537338"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58781178" w14:textId="77777777" w:rsidR="007F261D" w:rsidRPr="001D38A1" w:rsidRDefault="007F261D" w:rsidP="00A5421E">
      <w:pPr>
        <w:pStyle w:val="SectionBody"/>
        <w:widowControl/>
        <w:rPr>
          <w:color w:val="auto"/>
        </w:rPr>
      </w:pPr>
      <w:r w:rsidRPr="001D38A1">
        <w:rPr>
          <w:color w:val="auto"/>
        </w:rPr>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1143189D" w14:textId="77777777" w:rsidR="007F261D" w:rsidRPr="001D38A1" w:rsidRDefault="007F261D" w:rsidP="00A5421E">
      <w:pPr>
        <w:pStyle w:val="SectionBody"/>
        <w:widowControl/>
        <w:rPr>
          <w:color w:val="auto"/>
        </w:rPr>
      </w:pPr>
      <w:r w:rsidRPr="001D38A1">
        <w:rPr>
          <w:color w:val="auto"/>
        </w:rPr>
        <w:t xml:space="preserve">"Pharmacy benefits manager" means the same as that term is defined in </w:t>
      </w:r>
      <w:bookmarkStart w:id="0" w:name="_Hlk2856864"/>
      <w:r w:rsidRPr="001D38A1">
        <w:rPr>
          <w:color w:val="auto"/>
        </w:rPr>
        <w:t>§</w:t>
      </w:r>
      <w:bookmarkEnd w:id="0"/>
      <w:r w:rsidRPr="001D38A1">
        <w:rPr>
          <w:color w:val="auto"/>
        </w:rPr>
        <w:t>33-51-3 of this code.</w:t>
      </w:r>
    </w:p>
    <w:p w14:paraId="561407B7" w14:textId="599F89A9" w:rsidR="007F261D" w:rsidRPr="001D38A1" w:rsidRDefault="007F261D" w:rsidP="00A5421E">
      <w:pPr>
        <w:pStyle w:val="SectionBody"/>
        <w:widowControl/>
        <w:rPr>
          <w:color w:val="auto"/>
          <w:u w:val="single"/>
        </w:rPr>
      </w:pPr>
      <w:r w:rsidRPr="001D38A1">
        <w:rPr>
          <w:color w:val="auto"/>
          <w:u w:val="single"/>
        </w:rPr>
        <w:lastRenderedPageBreak/>
        <w:t>"Third</w:t>
      </w:r>
      <w:r w:rsidR="00EB4C28" w:rsidRPr="001D38A1">
        <w:rPr>
          <w:color w:val="auto"/>
          <w:u w:val="single"/>
        </w:rPr>
        <w:t>-</w:t>
      </w:r>
      <w:r w:rsidRPr="001D38A1">
        <w:rPr>
          <w:color w:val="auto"/>
          <w:u w:val="single"/>
        </w:rPr>
        <w:t>party administrator" means the same as that term is defined in § 33-46-2 of this code.</w:t>
      </w:r>
    </w:p>
    <w:p w14:paraId="5978D8A9" w14:textId="77777777" w:rsidR="007F261D" w:rsidRPr="001D38A1" w:rsidRDefault="007F261D" w:rsidP="00A5421E">
      <w:pPr>
        <w:pStyle w:val="SectionBody"/>
        <w:widowControl/>
        <w:rPr>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0C1CBBCA"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xml:space="preserve"> and</w:t>
      </w:r>
    </w:p>
    <w:p w14:paraId="455CF98B"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1ADE1613"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5501A2CE"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3ACF92C0" w14:textId="6BE037D2"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483DA864" w14:textId="3A242760" w:rsidR="007F261D" w:rsidRPr="001D38A1" w:rsidRDefault="007F261D" w:rsidP="00A5421E">
      <w:pPr>
        <w:pStyle w:val="SectionBody"/>
        <w:widowControl/>
        <w:rPr>
          <w:color w:val="auto"/>
        </w:rPr>
      </w:pPr>
      <w:bookmarkStart w:id="1" w:name="_Hlk2606283"/>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The amendments made to this section in 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policies, contracts, plans, or agreements, subject to this article that are delivered, executed, issued, amended, adjusted, or renewed in this state on or after the effective date of this section</w:t>
      </w:r>
      <w:bookmarkEnd w:id="1"/>
      <w:r w:rsidRPr="001D38A1">
        <w:rPr>
          <w:color w:val="auto"/>
        </w:rPr>
        <w:t xml:space="preserve">. </w:t>
      </w:r>
    </w:p>
    <w:p w14:paraId="0071D99A" w14:textId="77777777" w:rsidR="007F261D" w:rsidRPr="001D38A1" w:rsidRDefault="007F261D" w:rsidP="00A5421E">
      <w:pPr>
        <w:pStyle w:val="SectionBody"/>
        <w:widowControl/>
        <w:rPr>
          <w:color w:val="auto"/>
        </w:rPr>
      </w:pPr>
      <w:r w:rsidRPr="001D38A1">
        <w:rPr>
          <w:strike/>
          <w:color w:val="auto"/>
        </w:rPr>
        <w:t>(e)</w:t>
      </w:r>
      <w:bookmarkStart w:id="2" w:name="_Hlk127730963"/>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w:t>
      </w:r>
      <w:r w:rsidRPr="001D38A1">
        <w:rPr>
          <w:color w:val="auto"/>
        </w:rPr>
        <w:lastRenderedPageBreak/>
        <w:t xml:space="preserve">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bookmarkEnd w:id="2"/>
    </w:p>
    <w:p w14:paraId="2AB5912F" w14:textId="77777777" w:rsidR="007F261D" w:rsidRPr="001D38A1" w:rsidRDefault="007F261D" w:rsidP="00A5421E">
      <w:pPr>
        <w:pStyle w:val="SectionBody"/>
        <w:widowControl/>
        <w:rPr>
          <w:color w:val="auto"/>
          <w:u w:val="single"/>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128F804F" w14:textId="77777777" w:rsidR="007F261D" w:rsidRPr="001D38A1" w:rsidRDefault="007F261D" w:rsidP="00A5421E">
      <w:pPr>
        <w:pStyle w:val="SectionBody"/>
        <w:widowControl/>
        <w:ind w:firstLine="0"/>
        <w:rPr>
          <w:color w:val="auto"/>
          <w:u w:val="single"/>
        </w:rPr>
        <w:sectPr w:rsidR="007F261D" w:rsidRPr="001D38A1" w:rsidSect="007F261D">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263A1993" w14:textId="77777777" w:rsidR="007F261D" w:rsidRPr="001D38A1" w:rsidRDefault="007F261D" w:rsidP="00A5421E">
      <w:pPr>
        <w:pStyle w:val="ArticleHeading"/>
        <w:widowControl/>
        <w:rPr>
          <w:color w:val="auto"/>
        </w:rPr>
      </w:pPr>
      <w:r w:rsidRPr="001D38A1">
        <w:rPr>
          <w:color w:val="auto"/>
        </w:rPr>
        <w:t>ARTICLE 16. GROUP ACCIDENT AND SICKNESS INSURANCE.</w:t>
      </w:r>
    </w:p>
    <w:p w14:paraId="1DF3E772"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3102C3BD"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§33-16-3ee. Fairness in Cost-Sharing Calculation.</w:t>
      </w:r>
    </w:p>
    <w:p w14:paraId="521BF826" w14:textId="77777777" w:rsidR="007F261D" w:rsidRPr="001D38A1" w:rsidRDefault="007F261D" w:rsidP="00A5421E">
      <w:pPr>
        <w:pStyle w:val="SectionBody"/>
        <w:widowControl/>
        <w:rPr>
          <w:color w:val="auto"/>
        </w:rPr>
      </w:pPr>
      <w:r w:rsidRPr="001D38A1">
        <w:rPr>
          <w:color w:val="auto"/>
        </w:rPr>
        <w:t>(a) As used in this section:</w:t>
      </w:r>
    </w:p>
    <w:p w14:paraId="160B9AC5"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563D21FA"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024D4652"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698F6ABD"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3DFEC248" w14:textId="77777777" w:rsidR="007F261D" w:rsidRPr="001D38A1" w:rsidRDefault="007F261D" w:rsidP="00A5421E">
      <w:pPr>
        <w:pStyle w:val="SectionBody"/>
        <w:widowControl/>
        <w:rPr>
          <w:color w:val="auto"/>
        </w:rPr>
      </w:pPr>
      <w:r w:rsidRPr="001D38A1">
        <w:rPr>
          <w:color w:val="auto"/>
        </w:rPr>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71702B08"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772FBACE" w14:textId="24E1A8B6" w:rsidR="007F261D" w:rsidRPr="001D38A1" w:rsidRDefault="007F261D" w:rsidP="00A5421E">
      <w:pPr>
        <w:pStyle w:val="SectionBody"/>
        <w:widowControl/>
        <w:rPr>
          <w:color w:val="auto"/>
          <w:u w:val="single"/>
        </w:rPr>
      </w:pPr>
      <w:r w:rsidRPr="001D38A1">
        <w:rPr>
          <w:color w:val="auto"/>
          <w:u w:val="single"/>
        </w:rPr>
        <w:t>"Third</w:t>
      </w:r>
      <w:r w:rsidR="00EB4C28" w:rsidRPr="001D38A1">
        <w:rPr>
          <w:color w:val="auto"/>
          <w:u w:val="single"/>
        </w:rPr>
        <w:t>-</w:t>
      </w:r>
      <w:r w:rsidRPr="001D38A1">
        <w:rPr>
          <w:color w:val="auto"/>
          <w:u w:val="single"/>
        </w:rPr>
        <w:t>party administrator" means the same as that term is defined in §33-46-2 of this code.</w:t>
      </w:r>
    </w:p>
    <w:p w14:paraId="7D1E5610" w14:textId="77777777" w:rsidR="007F261D" w:rsidRPr="001D38A1" w:rsidRDefault="007F261D" w:rsidP="00A5421E">
      <w:pPr>
        <w:pStyle w:val="SectionBody"/>
        <w:widowControl/>
        <w:rPr>
          <w:strike/>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0FD88CF1"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and</w:t>
      </w:r>
    </w:p>
    <w:p w14:paraId="01A3A709"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7E4BC18F"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3B4D7B1E"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26791022" w14:textId="53FD9126"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0D6CA0DA" w14:textId="253A48B4" w:rsidR="007F261D" w:rsidRPr="001D38A1" w:rsidRDefault="007F261D" w:rsidP="00A5421E">
      <w:pPr>
        <w:pStyle w:val="SectionBody"/>
        <w:widowControl/>
        <w:rPr>
          <w:color w:val="auto"/>
        </w:rPr>
      </w:pPr>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policies, contracts, plans, or agreements, subject to this article that are delivered, executed, issued, amended, adjusted, or renewed in this state on or after the effective date of this section. </w:t>
      </w:r>
    </w:p>
    <w:p w14:paraId="1B637D06"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52C02100" w14:textId="77777777" w:rsidR="007F261D" w:rsidRPr="001D38A1" w:rsidRDefault="007F261D" w:rsidP="00A5421E">
      <w:pPr>
        <w:pStyle w:val="SectionBody"/>
        <w:widowControl/>
        <w:rPr>
          <w:color w:val="auto"/>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2FBEE454" w14:textId="77777777" w:rsidR="007F261D" w:rsidRPr="001D38A1" w:rsidRDefault="007F261D" w:rsidP="00A5421E">
      <w:pPr>
        <w:pStyle w:val="SectionBody"/>
        <w:widowControl/>
        <w:rPr>
          <w:color w:val="auto"/>
        </w:rPr>
        <w:sectPr w:rsidR="007F261D" w:rsidRPr="001D38A1" w:rsidSect="007F261D">
          <w:footerReference w:type="default" r:id="rId16"/>
          <w:type w:val="continuous"/>
          <w:pgSz w:w="12240" w:h="15840" w:code="1"/>
          <w:pgMar w:top="1440" w:right="1440" w:bottom="1440" w:left="1440" w:header="720" w:footer="720" w:gutter="0"/>
          <w:lnNumType w:countBy="1" w:restart="newSection"/>
          <w:cols w:space="720"/>
          <w:titlePg/>
          <w:docGrid w:linePitch="360"/>
        </w:sectPr>
      </w:pPr>
    </w:p>
    <w:p w14:paraId="494A3080" w14:textId="77777777" w:rsidR="007F261D" w:rsidRPr="001D38A1" w:rsidRDefault="007F261D" w:rsidP="00A5421E">
      <w:pPr>
        <w:pStyle w:val="ArticleHeading"/>
        <w:widowControl/>
        <w:rPr>
          <w:color w:val="auto"/>
        </w:rPr>
      </w:pPr>
      <w:r w:rsidRPr="001D38A1">
        <w:rPr>
          <w:color w:val="auto"/>
        </w:rPr>
        <w:t>ARTICLE 24. HOSPITAL SERVICE CORPORATIONS, MEDICAL SERVICE CORPORATIONS, DENTAL SERVICE CORPORATIONS AND HEALTH SERVICE CORPORATIONS.</w:t>
      </w:r>
    </w:p>
    <w:p w14:paraId="3E336B01"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559CCA4C"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§33-24-7t. Fairness in Cost-Sharing Calculation.</w:t>
      </w:r>
    </w:p>
    <w:p w14:paraId="7B09A3A4" w14:textId="77777777" w:rsidR="007F261D" w:rsidRPr="001D38A1" w:rsidRDefault="007F261D" w:rsidP="00A5421E">
      <w:pPr>
        <w:pStyle w:val="SectionBody"/>
        <w:widowControl/>
        <w:rPr>
          <w:color w:val="auto"/>
        </w:rPr>
      </w:pPr>
      <w:r w:rsidRPr="001D38A1">
        <w:rPr>
          <w:color w:val="auto"/>
        </w:rPr>
        <w:t>(a) As used in this section:</w:t>
      </w:r>
    </w:p>
    <w:p w14:paraId="3BD7C935"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604ECF31" w14:textId="3CD51CD0" w:rsidR="007F261D" w:rsidRPr="001D38A1" w:rsidRDefault="007F261D" w:rsidP="00A5421E">
      <w:pPr>
        <w:pStyle w:val="SectionBody"/>
        <w:widowControl/>
        <w:rPr>
          <w:color w:val="auto"/>
        </w:rPr>
      </w:pPr>
      <w:r w:rsidRPr="001D38A1">
        <w:rPr>
          <w:color w:val="auto"/>
        </w:rPr>
        <w:t>"Drug" means the same as the term is defined in §30-5-4 of this code.</w:t>
      </w:r>
    </w:p>
    <w:p w14:paraId="4A6F7BF1"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31F2B108"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467E49A3" w14:textId="77777777" w:rsidR="007F261D" w:rsidRPr="001D38A1" w:rsidRDefault="007F261D" w:rsidP="00A5421E">
      <w:pPr>
        <w:pStyle w:val="SectionBody"/>
        <w:widowControl/>
        <w:rPr>
          <w:color w:val="auto"/>
        </w:rPr>
      </w:pPr>
      <w:r w:rsidRPr="001D38A1">
        <w:rPr>
          <w:color w:val="auto"/>
        </w:rPr>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75DBC1DC"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0AA9185A" w14:textId="4DC62F1F" w:rsidR="007F261D" w:rsidRPr="001D38A1" w:rsidRDefault="007F261D" w:rsidP="00A5421E">
      <w:pPr>
        <w:pStyle w:val="SectionBody"/>
        <w:widowControl/>
        <w:rPr>
          <w:color w:val="auto"/>
          <w:u w:val="single"/>
        </w:rPr>
      </w:pPr>
      <w:r w:rsidRPr="001D38A1">
        <w:rPr>
          <w:color w:val="auto"/>
          <w:u w:val="single"/>
        </w:rPr>
        <w:t>"Third</w:t>
      </w:r>
      <w:r w:rsidR="00EB4C28" w:rsidRPr="001D38A1">
        <w:rPr>
          <w:color w:val="auto"/>
          <w:u w:val="single"/>
        </w:rPr>
        <w:t>-</w:t>
      </w:r>
      <w:r w:rsidRPr="001D38A1">
        <w:rPr>
          <w:color w:val="auto"/>
          <w:u w:val="single"/>
        </w:rPr>
        <w:t>party administrator" means the same as that term is defined in §33-46-2 of this code.</w:t>
      </w:r>
    </w:p>
    <w:p w14:paraId="1417D8E4" w14:textId="77777777" w:rsidR="007F261D" w:rsidRPr="001D38A1" w:rsidRDefault="007F261D" w:rsidP="00A5421E">
      <w:pPr>
        <w:pStyle w:val="SectionBody"/>
        <w:widowControl/>
        <w:rPr>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71E84C09"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xml:space="preserve"> and</w:t>
      </w:r>
    </w:p>
    <w:p w14:paraId="77B9F1B9"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337B3B2C"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1999CF4B"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3CB22E96" w14:textId="091D674B"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1AB20F21" w14:textId="2326B69E" w:rsidR="007F261D" w:rsidRPr="001D38A1" w:rsidRDefault="007F261D" w:rsidP="00A5421E">
      <w:pPr>
        <w:pStyle w:val="SectionBody"/>
        <w:widowControl/>
        <w:rPr>
          <w:color w:val="auto"/>
        </w:rPr>
      </w:pPr>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policies, contracts, plans, or agreements subject to this article that are delivered, executed, issued, amended, adjusted, or renewed in this state on or after the effective date of this section.</w:t>
      </w:r>
    </w:p>
    <w:p w14:paraId="3BFB2846"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2D44E39E" w14:textId="77777777" w:rsidR="007F261D" w:rsidRPr="001D38A1" w:rsidRDefault="007F261D" w:rsidP="00A5421E">
      <w:pPr>
        <w:pStyle w:val="SectionBody"/>
        <w:widowControl/>
        <w:rPr>
          <w:color w:val="auto"/>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46DCE43D" w14:textId="77777777" w:rsidR="007F261D" w:rsidRPr="001D38A1" w:rsidRDefault="007F261D" w:rsidP="00A5421E">
      <w:pPr>
        <w:pStyle w:val="SectionBody"/>
        <w:widowControl/>
        <w:rPr>
          <w:color w:val="auto"/>
        </w:rPr>
        <w:sectPr w:rsidR="007F261D" w:rsidRPr="001D38A1" w:rsidSect="007F261D">
          <w:footerReference w:type="default" r:id="rId17"/>
          <w:type w:val="continuous"/>
          <w:pgSz w:w="12240" w:h="15840" w:code="1"/>
          <w:pgMar w:top="1440" w:right="1440" w:bottom="1440" w:left="1440" w:header="720" w:footer="720" w:gutter="0"/>
          <w:lnNumType w:countBy="1" w:restart="newSection"/>
          <w:cols w:space="720"/>
          <w:titlePg/>
          <w:docGrid w:linePitch="360"/>
        </w:sectPr>
      </w:pPr>
    </w:p>
    <w:p w14:paraId="232CC8B6" w14:textId="77777777" w:rsidR="007F261D" w:rsidRPr="001D38A1" w:rsidRDefault="007F261D" w:rsidP="00A5421E">
      <w:pPr>
        <w:pStyle w:val="ArticleHeading"/>
        <w:widowControl/>
        <w:rPr>
          <w:color w:val="auto"/>
        </w:rPr>
      </w:pPr>
      <w:r w:rsidRPr="001D38A1">
        <w:rPr>
          <w:color w:val="auto"/>
        </w:rPr>
        <w:t>ARTICLE 25. HEALTH CARE CORPORATIONS.</w:t>
      </w:r>
    </w:p>
    <w:p w14:paraId="081CABB6"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4EF4246E"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§33-25-8q. Fairness in Cost-Sharing Calculation.</w:t>
      </w:r>
    </w:p>
    <w:p w14:paraId="07267C76" w14:textId="77777777" w:rsidR="007F261D" w:rsidRPr="001D38A1" w:rsidRDefault="007F261D" w:rsidP="00A5421E">
      <w:pPr>
        <w:pStyle w:val="SectionBody"/>
        <w:widowControl/>
        <w:rPr>
          <w:color w:val="auto"/>
        </w:rPr>
      </w:pPr>
      <w:r w:rsidRPr="001D38A1">
        <w:rPr>
          <w:color w:val="auto"/>
        </w:rPr>
        <w:t>(a) As used in this section:</w:t>
      </w:r>
    </w:p>
    <w:p w14:paraId="6A816EF1"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0289F69C"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01C67719"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35D3A4F2"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136B9E7F" w14:textId="77777777" w:rsidR="007F261D" w:rsidRPr="001D38A1" w:rsidRDefault="007F261D" w:rsidP="00A5421E">
      <w:pPr>
        <w:pStyle w:val="SectionBody"/>
        <w:widowControl/>
        <w:rPr>
          <w:color w:val="auto"/>
        </w:rPr>
      </w:pPr>
      <w:r w:rsidRPr="001D38A1">
        <w:rPr>
          <w:color w:val="auto"/>
        </w:rPr>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22AC1E05"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40085BEA" w14:textId="4FD4AF78" w:rsidR="007F261D" w:rsidRPr="001D38A1" w:rsidRDefault="007F261D" w:rsidP="00A5421E">
      <w:pPr>
        <w:pStyle w:val="SectionBody"/>
        <w:widowControl/>
        <w:rPr>
          <w:color w:val="auto"/>
          <w:u w:val="single"/>
        </w:rPr>
      </w:pPr>
      <w:r w:rsidRPr="001D38A1">
        <w:rPr>
          <w:color w:val="auto"/>
          <w:u w:val="single"/>
        </w:rPr>
        <w:t>"Third</w:t>
      </w:r>
      <w:r w:rsidR="00EB4C28" w:rsidRPr="001D38A1">
        <w:rPr>
          <w:color w:val="auto"/>
          <w:u w:val="single"/>
        </w:rPr>
        <w:t>-</w:t>
      </w:r>
      <w:r w:rsidRPr="001D38A1">
        <w:rPr>
          <w:color w:val="auto"/>
          <w:u w:val="single"/>
        </w:rPr>
        <w:t>party administrator" means as that term is defined in §33-46-2 of this code.</w:t>
      </w:r>
    </w:p>
    <w:p w14:paraId="1BBAFF65" w14:textId="77777777" w:rsidR="007F261D" w:rsidRPr="001D38A1" w:rsidRDefault="007F261D" w:rsidP="00A5421E">
      <w:pPr>
        <w:pStyle w:val="SectionBody"/>
        <w:widowControl/>
        <w:rPr>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6FE481EE" w14:textId="77777777" w:rsidR="007F261D" w:rsidRPr="001D38A1" w:rsidRDefault="007F261D" w:rsidP="00A5421E">
      <w:pPr>
        <w:pStyle w:val="SectionBody"/>
        <w:widowControl/>
        <w:rPr>
          <w:color w:val="auto"/>
          <w:u w:val="single"/>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xml:space="preserve"> and</w:t>
      </w:r>
    </w:p>
    <w:p w14:paraId="2C59892A" w14:textId="77777777" w:rsidR="007F261D" w:rsidRPr="001D38A1" w:rsidRDefault="007F261D" w:rsidP="00A5421E">
      <w:pPr>
        <w:pStyle w:val="SectionBody"/>
        <w:widowControl/>
        <w:rPr>
          <w:strike/>
          <w:color w:val="auto"/>
        </w:rPr>
      </w:pPr>
      <w:r w:rsidRPr="001D38A1">
        <w:rPr>
          <w:strike/>
          <w:color w:val="auto"/>
        </w:rPr>
        <w:t>(2) A pharmacy benefits manger shall include any cost sharing amounts paid by the insured or on behalf of the insured by another person.</w:t>
      </w:r>
    </w:p>
    <w:p w14:paraId="01EFD3EC"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68A1B908"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1F445FDF" w14:textId="3944DB3B"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1D1EB113" w14:textId="2039BAF5" w:rsidR="007F261D" w:rsidRPr="001D38A1" w:rsidRDefault="007F261D" w:rsidP="00A5421E">
      <w:pPr>
        <w:pStyle w:val="SectionBody"/>
        <w:widowControl/>
        <w:rPr>
          <w:color w:val="auto"/>
        </w:rPr>
      </w:pPr>
      <w:r w:rsidRPr="001D38A1">
        <w:rPr>
          <w:color w:val="auto"/>
        </w:rPr>
        <w:t xml:space="preserve">(d) </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rPr>
        <w:t xml:space="preserve">. This section applies to all policies, contracts, plans, or agreements, subject to this article that are delivered, executed, issued, amended, adjusted, or renewed in this state on or after the effective date of this section. </w:t>
      </w:r>
    </w:p>
    <w:p w14:paraId="3D7BEF2F"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5693AA46" w14:textId="77777777" w:rsidR="007F261D" w:rsidRPr="001D38A1" w:rsidRDefault="007F261D" w:rsidP="00A5421E">
      <w:pPr>
        <w:pStyle w:val="SectionBody"/>
        <w:widowControl/>
        <w:rPr>
          <w:color w:val="auto"/>
          <w:u w:val="single"/>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79F83537" w14:textId="77777777" w:rsidR="007F261D" w:rsidRPr="001D38A1" w:rsidRDefault="007F261D" w:rsidP="00A5421E">
      <w:pPr>
        <w:pStyle w:val="SectionBody"/>
        <w:widowControl/>
        <w:rPr>
          <w:color w:val="auto"/>
          <w:u w:val="single"/>
        </w:rPr>
        <w:sectPr w:rsidR="007F261D" w:rsidRPr="001D38A1" w:rsidSect="007F261D">
          <w:footerReference w:type="default" r:id="rId18"/>
          <w:type w:val="continuous"/>
          <w:pgSz w:w="12240" w:h="15840" w:code="1"/>
          <w:pgMar w:top="1440" w:right="1440" w:bottom="1440" w:left="1440" w:header="720" w:footer="720" w:gutter="0"/>
          <w:lnNumType w:countBy="1" w:restart="newSection"/>
          <w:cols w:space="720"/>
          <w:titlePg/>
          <w:docGrid w:linePitch="360"/>
        </w:sectPr>
      </w:pPr>
    </w:p>
    <w:p w14:paraId="421E6D80" w14:textId="77777777" w:rsidR="007F261D" w:rsidRPr="001D38A1" w:rsidRDefault="007F261D" w:rsidP="00A5421E">
      <w:pPr>
        <w:pStyle w:val="ArticleHeading"/>
        <w:widowControl/>
        <w:rPr>
          <w:color w:val="auto"/>
        </w:rPr>
      </w:pPr>
      <w:r w:rsidRPr="001D38A1">
        <w:rPr>
          <w:color w:val="auto"/>
        </w:rPr>
        <w:t>ARTICLE 25A. HEALTH MAINTENANCE ORGANIZATION ACT.</w:t>
      </w:r>
    </w:p>
    <w:p w14:paraId="245B9E58" w14:textId="77777777" w:rsidR="007F261D" w:rsidRPr="001D38A1" w:rsidRDefault="007F261D" w:rsidP="00A5421E">
      <w:pPr>
        <w:pStyle w:val="Article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p>
    <w:p w14:paraId="69D65D73" w14:textId="77777777" w:rsidR="007F261D" w:rsidRPr="001D38A1" w:rsidRDefault="007F261D" w:rsidP="00A5421E">
      <w:pPr>
        <w:pStyle w:val="SectionHeading"/>
        <w:widowControl/>
        <w:rPr>
          <w:color w:val="auto"/>
        </w:rPr>
        <w:sectPr w:rsidR="007F261D" w:rsidRPr="001D38A1" w:rsidSect="007F261D">
          <w:type w:val="continuous"/>
          <w:pgSz w:w="12240" w:h="15840" w:code="1"/>
          <w:pgMar w:top="1440" w:right="1440" w:bottom="1440" w:left="1440" w:header="720" w:footer="720" w:gutter="0"/>
          <w:lnNumType w:countBy="1" w:restart="newSection"/>
          <w:cols w:space="720"/>
          <w:titlePg/>
          <w:docGrid w:linePitch="360"/>
        </w:sectPr>
      </w:pPr>
      <w:r w:rsidRPr="001D38A1">
        <w:rPr>
          <w:color w:val="auto"/>
        </w:rPr>
        <w:t>§33-25A-8t. Fairness in Cost-Sharing Calculation.</w:t>
      </w:r>
    </w:p>
    <w:p w14:paraId="5FCBE98E" w14:textId="77777777" w:rsidR="007F261D" w:rsidRPr="001D38A1" w:rsidRDefault="007F261D" w:rsidP="00A5421E">
      <w:pPr>
        <w:pStyle w:val="SectionBody"/>
        <w:widowControl/>
        <w:rPr>
          <w:color w:val="auto"/>
        </w:rPr>
      </w:pPr>
      <w:r w:rsidRPr="001D38A1">
        <w:rPr>
          <w:color w:val="auto"/>
        </w:rPr>
        <w:t>(a) As used in this section:</w:t>
      </w:r>
    </w:p>
    <w:p w14:paraId="2CCBD231" w14:textId="77777777" w:rsidR="007F261D" w:rsidRPr="001D38A1" w:rsidRDefault="007F261D" w:rsidP="00A5421E">
      <w:pPr>
        <w:pStyle w:val="SectionBody"/>
        <w:widowControl/>
        <w:rPr>
          <w:color w:val="auto"/>
        </w:rPr>
      </w:pPr>
      <w:r w:rsidRPr="001D38A1">
        <w:rPr>
          <w:color w:val="auto"/>
        </w:rPr>
        <w:t>"Cost sharing" means any copayment, coinsurance, or deductible required by or on behalf of an insured in order to receive a specific health care item or service covered by a health plan.</w:t>
      </w:r>
    </w:p>
    <w:p w14:paraId="224B60F8" w14:textId="77777777" w:rsidR="007F261D" w:rsidRPr="001D38A1" w:rsidRDefault="007F261D" w:rsidP="00A5421E">
      <w:pPr>
        <w:pStyle w:val="SectionBody"/>
        <w:widowControl/>
        <w:rPr>
          <w:color w:val="auto"/>
        </w:rPr>
      </w:pPr>
      <w:r w:rsidRPr="001D38A1">
        <w:rPr>
          <w:color w:val="auto"/>
        </w:rPr>
        <w:t>"Drug" means the same as the term is defined in §30-5-4 of this code.</w:t>
      </w:r>
    </w:p>
    <w:p w14:paraId="40D3C24A" w14:textId="77777777" w:rsidR="007F261D" w:rsidRPr="001D38A1" w:rsidRDefault="007F261D" w:rsidP="00A5421E">
      <w:pPr>
        <w:pStyle w:val="SectionBody"/>
        <w:widowControl/>
        <w:rPr>
          <w:color w:val="auto"/>
          <w:u w:val="single"/>
        </w:rPr>
      </w:pPr>
      <w:r w:rsidRPr="001D38A1">
        <w:rPr>
          <w:color w:val="auto"/>
          <w:u w:val="single"/>
        </w:rPr>
        <w:t>"Health care service" means an item or service furnished to any individual for the purpose of preventing, alleviating, curing, or healing human illness, injury, or physical disability.</w:t>
      </w:r>
    </w:p>
    <w:p w14:paraId="16D17391" w14:textId="77777777" w:rsidR="007F261D" w:rsidRPr="001D38A1" w:rsidRDefault="007F261D" w:rsidP="00A5421E">
      <w:pPr>
        <w:pStyle w:val="SectionBody"/>
        <w:widowControl/>
        <w:rPr>
          <w:color w:val="auto"/>
          <w:u w:val="single"/>
        </w:rPr>
      </w:pPr>
      <w:r w:rsidRPr="001D38A1">
        <w:rPr>
          <w:color w:val="auto"/>
          <w:u w:val="single"/>
        </w:rPr>
        <w:t>"Health plan" means a policy, contract, certification, or agreement offered or issued by an insurer to provide, deliver, arrange for, pay for, or reimburse any of the costs of health care services.</w:t>
      </w:r>
    </w:p>
    <w:p w14:paraId="7C4B3D9D" w14:textId="77777777" w:rsidR="007F261D" w:rsidRPr="001D38A1" w:rsidRDefault="007F261D" w:rsidP="00A5421E">
      <w:pPr>
        <w:pStyle w:val="SectionBody"/>
        <w:widowControl/>
        <w:rPr>
          <w:color w:val="auto"/>
        </w:rPr>
      </w:pPr>
      <w:r w:rsidRPr="001D38A1">
        <w:rPr>
          <w:color w:val="auto"/>
        </w:rPr>
        <w:t>"Person" means a natural person, corporation, mutual company, unincorporated association, partnership, joint venture, limited liability company, trust, estate, foundation, nonprofit corporation, unincorporated organization, or government or governmental subdivision or agency.</w:t>
      </w:r>
    </w:p>
    <w:p w14:paraId="6D87BC39" w14:textId="77777777" w:rsidR="007F261D" w:rsidRPr="001D38A1" w:rsidRDefault="007F261D" w:rsidP="00A5421E">
      <w:pPr>
        <w:pStyle w:val="SectionBody"/>
        <w:widowControl/>
        <w:rPr>
          <w:color w:val="auto"/>
        </w:rPr>
      </w:pPr>
      <w:r w:rsidRPr="001D38A1">
        <w:rPr>
          <w:color w:val="auto"/>
        </w:rPr>
        <w:t>"Pharmacy benefits manager" means the same as that term is defined in §33-51-3 of this code.</w:t>
      </w:r>
    </w:p>
    <w:p w14:paraId="0B4CD138" w14:textId="62D43223" w:rsidR="007F261D" w:rsidRPr="001D38A1" w:rsidRDefault="007F261D" w:rsidP="00A5421E">
      <w:pPr>
        <w:pStyle w:val="SectionBody"/>
        <w:widowControl/>
        <w:rPr>
          <w:color w:val="auto"/>
          <w:u w:val="single"/>
        </w:rPr>
      </w:pPr>
      <w:r w:rsidRPr="001D38A1">
        <w:rPr>
          <w:color w:val="auto"/>
          <w:u w:val="single"/>
        </w:rPr>
        <w:t>"Third</w:t>
      </w:r>
      <w:r w:rsidR="00EB4C28" w:rsidRPr="001D38A1">
        <w:rPr>
          <w:color w:val="auto"/>
          <w:u w:val="single"/>
        </w:rPr>
        <w:t>-</w:t>
      </w:r>
      <w:r w:rsidRPr="001D38A1">
        <w:rPr>
          <w:color w:val="auto"/>
          <w:u w:val="single"/>
        </w:rPr>
        <w:t>party administrator" means as that term is defined in §33-46-2 of this code.</w:t>
      </w:r>
    </w:p>
    <w:p w14:paraId="1D030439" w14:textId="77777777" w:rsidR="007F261D" w:rsidRPr="001D38A1" w:rsidRDefault="007F261D" w:rsidP="00A5421E">
      <w:pPr>
        <w:pStyle w:val="SectionBody"/>
        <w:widowControl/>
        <w:rPr>
          <w:strike/>
          <w:color w:val="auto"/>
        </w:rPr>
      </w:pPr>
      <w:r w:rsidRPr="001D38A1">
        <w:rPr>
          <w:color w:val="auto"/>
        </w:rPr>
        <w:t xml:space="preserve">(b) When calculating an insured's contribution to any applicable cost sharing requirement, </w:t>
      </w:r>
      <w:r w:rsidRPr="001D38A1">
        <w:rPr>
          <w:strike/>
          <w:color w:val="auto"/>
        </w:rPr>
        <w:t>including, but not limited to, the annual limitation on cost sharing subject to 42 U.S.C. § 18022(c) and 42 U.S.C. § 300gg-6(b):</w:t>
      </w:r>
    </w:p>
    <w:p w14:paraId="17C5BF00" w14:textId="77777777" w:rsidR="007F261D" w:rsidRPr="001D38A1" w:rsidRDefault="007F261D" w:rsidP="00A5421E">
      <w:pPr>
        <w:pStyle w:val="SectionBody"/>
        <w:widowControl/>
        <w:rPr>
          <w:strike/>
          <w:color w:val="auto"/>
        </w:rPr>
      </w:pPr>
      <w:r w:rsidRPr="001D38A1">
        <w:rPr>
          <w:strike/>
          <w:color w:val="auto"/>
        </w:rPr>
        <w:t>(1)</w:t>
      </w:r>
      <w:r w:rsidRPr="001D38A1">
        <w:rPr>
          <w:color w:val="auto"/>
        </w:rPr>
        <w:t xml:space="preserve"> </w:t>
      </w:r>
      <w:r w:rsidRPr="001D38A1">
        <w:rPr>
          <w:strike/>
          <w:color w:val="auto"/>
        </w:rPr>
        <w:t>An</w:t>
      </w:r>
      <w:r w:rsidRPr="001D38A1">
        <w:rPr>
          <w:color w:val="auto"/>
        </w:rPr>
        <w:t xml:space="preserve"> </w:t>
      </w:r>
      <w:r w:rsidRPr="001D38A1">
        <w:rPr>
          <w:color w:val="auto"/>
          <w:u w:val="single"/>
        </w:rPr>
        <w:t>an</w:t>
      </w:r>
      <w:r w:rsidRPr="001D38A1">
        <w:rPr>
          <w:color w:val="auto"/>
        </w:rPr>
        <w:t xml:space="preserve"> insurer </w:t>
      </w:r>
      <w:r w:rsidRPr="001D38A1">
        <w:rPr>
          <w:color w:val="auto"/>
          <w:u w:val="single"/>
        </w:rPr>
        <w:t>or pharmacy benefits manager</w:t>
      </w:r>
      <w:r w:rsidRPr="001D38A1">
        <w:rPr>
          <w:color w:val="auto"/>
        </w:rPr>
        <w:t xml:space="preserve"> shall include any cost sharing amounts paid by the insured or on behalf of the insured by another person</w:t>
      </w:r>
      <w:r w:rsidRPr="001D38A1">
        <w:rPr>
          <w:strike/>
          <w:color w:val="auto"/>
        </w:rPr>
        <w:t>; and</w:t>
      </w:r>
    </w:p>
    <w:p w14:paraId="183D10A2" w14:textId="77777777" w:rsidR="007F261D" w:rsidRPr="001D38A1" w:rsidRDefault="007F261D" w:rsidP="00A5421E">
      <w:pPr>
        <w:pStyle w:val="SectionBody"/>
        <w:widowControl/>
        <w:rPr>
          <w:color w:val="auto"/>
        </w:rPr>
      </w:pPr>
      <w:r w:rsidRPr="001D38A1">
        <w:rPr>
          <w:strike/>
          <w:color w:val="auto"/>
        </w:rPr>
        <w:t>(2) A pharmacy benefits manger shall include any cost sharing amounts paid by the insured or on behalf of the insured by another person</w:t>
      </w:r>
      <w:r w:rsidRPr="001D38A1">
        <w:rPr>
          <w:color w:val="auto"/>
        </w:rPr>
        <w:t>.</w:t>
      </w:r>
    </w:p>
    <w:p w14:paraId="79B3E214" w14:textId="77777777" w:rsidR="007F261D" w:rsidRPr="001D38A1" w:rsidRDefault="007F261D" w:rsidP="00A5421E">
      <w:pPr>
        <w:pStyle w:val="SectionBody"/>
        <w:widowControl/>
        <w:rPr>
          <w:color w:val="auto"/>
          <w:u w:val="single"/>
        </w:rPr>
      </w:pPr>
      <w:r w:rsidRPr="001D38A1">
        <w:rPr>
          <w:color w:val="auto"/>
          <w:u w:val="single"/>
        </w:rPr>
        <w:t xml:space="preserve">(c) The annual limitation on cost sharing provided for under 42 U.S.C. § 18022(c)(1) shall apply to all health care services covered under any health plan offered or issued by an insurer in this state. </w:t>
      </w:r>
    </w:p>
    <w:p w14:paraId="04F50132" w14:textId="77777777" w:rsidR="007F261D" w:rsidRPr="001D38A1" w:rsidRDefault="007F261D" w:rsidP="00A5421E">
      <w:pPr>
        <w:pStyle w:val="SectionBody"/>
        <w:widowControl/>
        <w:rPr>
          <w:color w:val="auto"/>
          <w:u w:val="single"/>
        </w:rPr>
      </w:pPr>
      <w:r w:rsidRPr="001D38A1">
        <w:rPr>
          <w:color w:val="auto"/>
          <w:u w:val="single"/>
        </w:rPr>
        <w:t>(d) An insurer, pharmacy benefits manager, or third-party administrator may not directly or indirectly set, alter, implement, or condition the terms of health plan coverage, including the benefit design, based in part or entirely on information about the availability or amount of financial or product assistance available for a prescription drug.</w:t>
      </w:r>
    </w:p>
    <w:p w14:paraId="463B8C3E" w14:textId="5948CE45" w:rsidR="007F261D" w:rsidRPr="001D38A1" w:rsidRDefault="007F261D" w:rsidP="00A5421E">
      <w:pPr>
        <w:pStyle w:val="SectionBody"/>
        <w:widowControl/>
        <w:rPr>
          <w:color w:val="auto"/>
        </w:rPr>
      </w:pPr>
      <w:r w:rsidRPr="001D38A1">
        <w:rPr>
          <w:strike/>
          <w:color w:val="auto"/>
        </w:rPr>
        <w:t>(c)</w:t>
      </w:r>
      <w:r w:rsidRPr="001D38A1">
        <w:rPr>
          <w:color w:val="auto"/>
          <w:u w:val="single"/>
        </w:rPr>
        <w:t>(e)</w:t>
      </w:r>
      <w:r w:rsidRPr="001D38A1">
        <w:rPr>
          <w:color w:val="auto"/>
        </w:rPr>
        <w:t xml:space="preserve"> The commissioner is authorized to propose rules for legislative approval in accordance with §29A-3-1</w:t>
      </w:r>
      <w:r w:rsidR="00A5421E" w:rsidRPr="001D38A1">
        <w:rPr>
          <w:i/>
          <w:color w:val="auto"/>
        </w:rPr>
        <w:t xml:space="preserve"> et seq. </w:t>
      </w:r>
      <w:r w:rsidRPr="001D38A1">
        <w:rPr>
          <w:color w:val="auto"/>
        </w:rPr>
        <w:t>of this code, to implement the provisions of this section.</w:t>
      </w:r>
    </w:p>
    <w:p w14:paraId="757FFF63" w14:textId="375144AF" w:rsidR="007F261D" w:rsidRPr="001D38A1" w:rsidRDefault="007F261D" w:rsidP="00A5421E">
      <w:pPr>
        <w:pStyle w:val="SectionBody"/>
        <w:widowControl/>
        <w:rPr>
          <w:color w:val="auto"/>
        </w:rPr>
      </w:pPr>
      <w:r w:rsidRPr="001D38A1">
        <w:rPr>
          <w:strike/>
          <w:color w:val="auto"/>
        </w:rPr>
        <w:t>(d)</w:t>
      </w:r>
      <w:r w:rsidRPr="001D38A1">
        <w:rPr>
          <w:color w:val="auto"/>
          <w:u w:val="single"/>
        </w:rPr>
        <w:t>(f)</w:t>
      </w:r>
      <w:r w:rsidRPr="001D38A1">
        <w:rPr>
          <w:color w:val="auto"/>
        </w:rPr>
        <w:t xml:space="preserve"> This section is effective for policy, contract, plans, or agreements beginning on or after January 1, 2020. </w:t>
      </w:r>
      <w:r w:rsidRPr="001D38A1">
        <w:rPr>
          <w:color w:val="auto"/>
          <w:u w:val="single"/>
        </w:rPr>
        <w:t xml:space="preserve">The amendments made to this section in </w:t>
      </w:r>
      <w:r w:rsidR="00593B11" w:rsidRPr="001D38A1">
        <w:rPr>
          <w:color w:val="auto"/>
          <w:u w:val="single"/>
        </w:rPr>
        <w:t>202</w:t>
      </w:r>
      <w:r w:rsidR="003C712A" w:rsidRPr="001D38A1">
        <w:rPr>
          <w:color w:val="auto"/>
          <w:u w:val="single"/>
        </w:rPr>
        <w:t>6</w:t>
      </w:r>
      <w:r w:rsidRPr="001D38A1">
        <w:rPr>
          <w:color w:val="auto"/>
          <w:u w:val="single"/>
        </w:rPr>
        <w:t xml:space="preserve"> are effective for policy, contract, plans, or agreements beginning on or after January 1, </w:t>
      </w:r>
      <w:r w:rsidR="00A16E97" w:rsidRPr="001D38A1">
        <w:rPr>
          <w:color w:val="auto"/>
          <w:u w:val="single"/>
        </w:rPr>
        <w:t>202</w:t>
      </w:r>
      <w:r w:rsidR="003C712A" w:rsidRPr="001D38A1">
        <w:rPr>
          <w:color w:val="auto"/>
          <w:u w:val="single"/>
        </w:rPr>
        <w:t>7</w:t>
      </w:r>
      <w:r w:rsidRPr="001D38A1">
        <w:rPr>
          <w:color w:val="auto"/>
          <w:u w:val="single"/>
        </w:rPr>
        <w:t>.</w:t>
      </w:r>
      <w:r w:rsidRPr="001D38A1">
        <w:rPr>
          <w:color w:val="auto"/>
        </w:rPr>
        <w:t xml:space="preserve">  This section applies to all policies, contracts, plans, or agreements, subject to this article that are delivered, executed, issued, amended, adjusted, or renewed in this state on or after the effective date of this section. </w:t>
      </w:r>
    </w:p>
    <w:p w14:paraId="4A756323" w14:textId="77777777" w:rsidR="007F261D" w:rsidRPr="001D38A1" w:rsidRDefault="007F261D" w:rsidP="00A5421E">
      <w:pPr>
        <w:pStyle w:val="SectionBody"/>
        <w:widowControl/>
        <w:rPr>
          <w:color w:val="auto"/>
        </w:rPr>
      </w:pPr>
      <w:r w:rsidRPr="001D38A1">
        <w:rPr>
          <w:strike/>
          <w:color w:val="auto"/>
        </w:rPr>
        <w:t>(e)</w:t>
      </w:r>
      <w:r w:rsidRPr="001D38A1">
        <w:rPr>
          <w:color w:val="auto"/>
          <w:u w:val="single"/>
        </w:rPr>
        <w:t>(g)</w:t>
      </w:r>
      <w:r w:rsidRPr="001D38A1">
        <w:rPr>
          <w:color w:val="auto"/>
        </w:rPr>
        <w:t xml:space="preserve"> If under federal law application of subsection (b) of this section would result in Health Savings Account ineligibility under Section 223 of the Internal Revenue Code, this requirement shall apply only for Health Savings Account-qualified High Deductible Health Plans with respect to the deductible of such a plan after the enrollee has satisfied the minimum deductible under Section 223 of the Internal Revenue Code: </w:t>
      </w:r>
      <w:r w:rsidRPr="001D38A1">
        <w:rPr>
          <w:i/>
          <w:iCs/>
          <w:color w:val="auto"/>
        </w:rPr>
        <w:t>Provided</w:t>
      </w:r>
      <w:r w:rsidRPr="001D38A1">
        <w:rPr>
          <w:color w:val="auto"/>
        </w:rPr>
        <w:t>, That with respect to items or services that are preventive care pursuant to Section 223(c)(2)(C) of the Internal Revenue Code, the requirements of subsection (b) of this section shall apply regardless of whether the minimum deductible under Section 223 of the Internal Revenue Code has been satisfied.</w:t>
      </w:r>
    </w:p>
    <w:p w14:paraId="57718185" w14:textId="14A48C71" w:rsidR="00E831B3" w:rsidRPr="001D38A1" w:rsidRDefault="007F261D" w:rsidP="00A5421E">
      <w:pPr>
        <w:pStyle w:val="SectionBody"/>
        <w:widowControl/>
        <w:rPr>
          <w:color w:val="auto"/>
          <w:u w:val="single"/>
        </w:rPr>
      </w:pPr>
      <w:r w:rsidRPr="001D38A1">
        <w:rPr>
          <w:color w:val="auto"/>
          <w:u w:val="single"/>
        </w:rPr>
        <w:t>(h) In addition to the penalties and other enforcement provisions of this chapter, any person who violates this section is subject to civil penalties of up to $10,000 per violation. Imposition of civil penalties shall be pursuant to an order of the commissioner issued after notice and hearing. The commissioner's order may require a person found to be in violation of this section to make restitution to persons aggrieved by violations of this section.</w:t>
      </w:r>
    </w:p>
    <w:p w14:paraId="30FBD114" w14:textId="77777777" w:rsidR="003C712A" w:rsidRPr="001D38A1" w:rsidRDefault="003C712A" w:rsidP="003C712A">
      <w:pPr>
        <w:pStyle w:val="Note"/>
        <w:rPr>
          <w:color w:val="auto"/>
        </w:rPr>
      </w:pPr>
      <w:r w:rsidRPr="001D38A1">
        <w:rPr>
          <w:color w:val="auto"/>
        </w:rPr>
        <w:t>NOTE: The purpose of this bill is to ensure financial or product assistance are available for a prescription drug.</w:t>
      </w:r>
    </w:p>
    <w:p w14:paraId="3BB4F26F" w14:textId="3644B50D" w:rsidR="003C712A" w:rsidRPr="001D38A1" w:rsidRDefault="003C712A" w:rsidP="003C712A">
      <w:pPr>
        <w:pStyle w:val="Note"/>
        <w:rPr>
          <w:color w:val="auto"/>
        </w:rPr>
      </w:pPr>
      <w:r w:rsidRPr="001D38A1">
        <w:rPr>
          <w:color w:val="auto"/>
        </w:rPr>
        <w:t>Strike-throughs indicate language that would be stricken from a heading or the present law and underscoring indicates new language that would be added.</w:t>
      </w:r>
    </w:p>
    <w:sectPr w:rsidR="003C712A" w:rsidRPr="001D38A1" w:rsidSect="007F261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32BA1" w14:textId="77777777" w:rsidR="008B383E" w:rsidRPr="00B844FE" w:rsidRDefault="008B383E" w:rsidP="00B844FE">
      <w:r>
        <w:separator/>
      </w:r>
    </w:p>
  </w:endnote>
  <w:endnote w:type="continuationSeparator" w:id="0">
    <w:p w14:paraId="46B51F84" w14:textId="77777777" w:rsidR="008B383E" w:rsidRPr="00B844FE" w:rsidRDefault="008B38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A9A3" w14:textId="77777777" w:rsidR="007F261D" w:rsidRDefault="007F261D" w:rsidP="007F26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D79E91" w14:textId="77777777" w:rsidR="007F261D" w:rsidRPr="007F261D" w:rsidRDefault="007F261D" w:rsidP="007F2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858D"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B02361" w14:textId="77777777" w:rsidR="007F261D" w:rsidRPr="007F261D" w:rsidRDefault="007F261D" w:rsidP="007F26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814954"/>
      <w:docPartObj>
        <w:docPartGallery w:val="Page Numbers (Bottom of Page)"/>
        <w:docPartUnique/>
      </w:docPartObj>
    </w:sdtPr>
    <w:sdtEndPr>
      <w:rPr>
        <w:noProof/>
      </w:rPr>
    </w:sdtEndPr>
    <w:sdtContent>
      <w:p w14:paraId="7333CC8D" w14:textId="4FFD6FE8" w:rsidR="003C712A" w:rsidRDefault="003C71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17F5E9" w14:textId="77777777" w:rsidR="003C712A" w:rsidRDefault="003C71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3E1F0"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89F9179" w14:textId="77777777" w:rsidR="007F261D" w:rsidRPr="007F261D" w:rsidRDefault="007F261D" w:rsidP="007F26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64257"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BBE311" w14:textId="77777777" w:rsidR="007F261D" w:rsidRPr="007F261D" w:rsidRDefault="007F261D" w:rsidP="007F261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9B2F"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22B1E0A" w14:textId="77777777" w:rsidR="007F261D" w:rsidRPr="007F261D" w:rsidRDefault="007F261D" w:rsidP="007F26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4987" w14:textId="77777777" w:rsidR="007F261D" w:rsidRDefault="007F261D" w:rsidP="005545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66AAF8" w14:textId="77777777" w:rsidR="007F261D" w:rsidRPr="007F261D" w:rsidRDefault="007F261D" w:rsidP="007F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76456" w14:textId="77777777" w:rsidR="008B383E" w:rsidRPr="00B844FE" w:rsidRDefault="008B383E" w:rsidP="00B844FE">
      <w:r>
        <w:separator/>
      </w:r>
    </w:p>
  </w:footnote>
  <w:footnote w:type="continuationSeparator" w:id="0">
    <w:p w14:paraId="03912695" w14:textId="77777777" w:rsidR="008B383E" w:rsidRPr="00B844FE" w:rsidRDefault="008B38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52C5" w14:textId="77777777" w:rsidR="007F261D" w:rsidRPr="007F261D" w:rsidRDefault="007F261D" w:rsidP="007F261D">
    <w:pPr>
      <w:pStyle w:val="Header"/>
    </w:pPr>
    <w:r>
      <w:t>CS for HB 3092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8B9F" w14:textId="29958DD4" w:rsidR="007F261D" w:rsidRPr="007F261D" w:rsidRDefault="00B9118C" w:rsidP="007F261D">
    <w:pPr>
      <w:pStyle w:val="Header"/>
    </w:pPr>
    <w:r>
      <w:t xml:space="preserve">Eng </w:t>
    </w:r>
    <w:r w:rsidR="007F261D">
      <w:t>CS for HB 3092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52A1" w14:textId="77777777" w:rsidR="003C712A" w:rsidRDefault="003C712A" w:rsidP="003C712A">
    <w:pPr>
      <w:pStyle w:val="Header"/>
    </w:pPr>
    <w:r>
      <w:t>Intr. HB</w:t>
    </w:r>
    <w:r>
      <w:tab/>
    </w:r>
    <w:r>
      <w:tab/>
      <w:t>2026R2952</w:t>
    </w:r>
  </w:p>
  <w:p w14:paraId="318512B2" w14:textId="445E32C4" w:rsidR="00A5421E" w:rsidRPr="003C712A" w:rsidRDefault="00A5421E" w:rsidP="003C71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74AF" w14:textId="4BE9C5E1" w:rsidR="003C712A" w:rsidRDefault="003C712A">
    <w:pPr>
      <w:pStyle w:val="Header"/>
    </w:pPr>
    <w:r>
      <w:t>Intr. HB</w:t>
    </w:r>
    <w:r>
      <w:tab/>
    </w:r>
    <w:r>
      <w:tab/>
    </w:r>
    <w:sdt>
      <w:sdtPr>
        <w:alias w:val="CBD Number"/>
        <w:tag w:val="CBD Number "/>
        <w:id w:val="-995023067"/>
        <w:placeholder>
          <w:docPart w:val="DefaultPlaceholder_-1854013440"/>
        </w:placeholder>
      </w:sdtPr>
      <w:sdtEndPr/>
      <w:sdtContent>
        <w:r>
          <w:t>2026R2952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3E"/>
    <w:rsid w:val="0000526A"/>
    <w:rsid w:val="00071D71"/>
    <w:rsid w:val="00081D6D"/>
    <w:rsid w:val="00085D22"/>
    <w:rsid w:val="000C5C77"/>
    <w:rsid w:val="000E647E"/>
    <w:rsid w:val="000F22B7"/>
    <w:rsid w:val="0010070F"/>
    <w:rsid w:val="0015112E"/>
    <w:rsid w:val="001552E7"/>
    <w:rsid w:val="001566B4"/>
    <w:rsid w:val="001917B5"/>
    <w:rsid w:val="00191A28"/>
    <w:rsid w:val="001A53DF"/>
    <w:rsid w:val="001B26D2"/>
    <w:rsid w:val="001C279E"/>
    <w:rsid w:val="001D38A1"/>
    <w:rsid w:val="001D459E"/>
    <w:rsid w:val="002010BF"/>
    <w:rsid w:val="0027011C"/>
    <w:rsid w:val="00274200"/>
    <w:rsid w:val="00275740"/>
    <w:rsid w:val="002765E7"/>
    <w:rsid w:val="00277D96"/>
    <w:rsid w:val="00284EDC"/>
    <w:rsid w:val="00290B0B"/>
    <w:rsid w:val="002A0269"/>
    <w:rsid w:val="002C5C35"/>
    <w:rsid w:val="00301F44"/>
    <w:rsid w:val="00303684"/>
    <w:rsid w:val="003143F5"/>
    <w:rsid w:val="00314854"/>
    <w:rsid w:val="00331B5A"/>
    <w:rsid w:val="003506DA"/>
    <w:rsid w:val="003C51CD"/>
    <w:rsid w:val="003C712A"/>
    <w:rsid w:val="004247A2"/>
    <w:rsid w:val="004B2795"/>
    <w:rsid w:val="004C13DD"/>
    <w:rsid w:val="004E3441"/>
    <w:rsid w:val="00516DA9"/>
    <w:rsid w:val="005550B6"/>
    <w:rsid w:val="00562810"/>
    <w:rsid w:val="00593B11"/>
    <w:rsid w:val="005A5366"/>
    <w:rsid w:val="00637E73"/>
    <w:rsid w:val="006865E9"/>
    <w:rsid w:val="00690352"/>
    <w:rsid w:val="00691F3E"/>
    <w:rsid w:val="00694BFB"/>
    <w:rsid w:val="006A106B"/>
    <w:rsid w:val="006C523D"/>
    <w:rsid w:val="006D4036"/>
    <w:rsid w:val="0070502F"/>
    <w:rsid w:val="00722CE9"/>
    <w:rsid w:val="00736517"/>
    <w:rsid w:val="007A4791"/>
    <w:rsid w:val="007E02CF"/>
    <w:rsid w:val="007F1CF5"/>
    <w:rsid w:val="007F261D"/>
    <w:rsid w:val="00834EDE"/>
    <w:rsid w:val="008736AA"/>
    <w:rsid w:val="008A7DBB"/>
    <w:rsid w:val="008B383E"/>
    <w:rsid w:val="008D275D"/>
    <w:rsid w:val="008E6001"/>
    <w:rsid w:val="009318F8"/>
    <w:rsid w:val="00936B72"/>
    <w:rsid w:val="00954B98"/>
    <w:rsid w:val="00980327"/>
    <w:rsid w:val="009C1EA5"/>
    <w:rsid w:val="009F1067"/>
    <w:rsid w:val="00A16E97"/>
    <w:rsid w:val="00A31E01"/>
    <w:rsid w:val="00A4064D"/>
    <w:rsid w:val="00A527AD"/>
    <w:rsid w:val="00A5421E"/>
    <w:rsid w:val="00A718CF"/>
    <w:rsid w:val="00A72E7C"/>
    <w:rsid w:val="00AC3B58"/>
    <w:rsid w:val="00AE48A0"/>
    <w:rsid w:val="00AE61BE"/>
    <w:rsid w:val="00AE6890"/>
    <w:rsid w:val="00B16F25"/>
    <w:rsid w:val="00B24422"/>
    <w:rsid w:val="00B52888"/>
    <w:rsid w:val="00B80C20"/>
    <w:rsid w:val="00B844FE"/>
    <w:rsid w:val="00B9118C"/>
    <w:rsid w:val="00B94E71"/>
    <w:rsid w:val="00BC338E"/>
    <w:rsid w:val="00BC562B"/>
    <w:rsid w:val="00C171FD"/>
    <w:rsid w:val="00C2723A"/>
    <w:rsid w:val="00C33014"/>
    <w:rsid w:val="00C33434"/>
    <w:rsid w:val="00C34869"/>
    <w:rsid w:val="00C42EB6"/>
    <w:rsid w:val="00C70809"/>
    <w:rsid w:val="00C85096"/>
    <w:rsid w:val="00CB20EF"/>
    <w:rsid w:val="00CC2692"/>
    <w:rsid w:val="00CC26D0"/>
    <w:rsid w:val="00CD12CB"/>
    <w:rsid w:val="00CD36CF"/>
    <w:rsid w:val="00CF1DCA"/>
    <w:rsid w:val="00D113D4"/>
    <w:rsid w:val="00D27498"/>
    <w:rsid w:val="00D3121B"/>
    <w:rsid w:val="00D37CE3"/>
    <w:rsid w:val="00D579FC"/>
    <w:rsid w:val="00D61ACE"/>
    <w:rsid w:val="00D7428E"/>
    <w:rsid w:val="00DE526B"/>
    <w:rsid w:val="00DF199D"/>
    <w:rsid w:val="00E01542"/>
    <w:rsid w:val="00E365F1"/>
    <w:rsid w:val="00E62F48"/>
    <w:rsid w:val="00E73436"/>
    <w:rsid w:val="00E831B3"/>
    <w:rsid w:val="00EB203E"/>
    <w:rsid w:val="00EB4C28"/>
    <w:rsid w:val="00EE0F32"/>
    <w:rsid w:val="00EE70CB"/>
    <w:rsid w:val="00F01B45"/>
    <w:rsid w:val="00F23775"/>
    <w:rsid w:val="00F41CA2"/>
    <w:rsid w:val="00F443C0"/>
    <w:rsid w:val="00F56838"/>
    <w:rsid w:val="00F62EFB"/>
    <w:rsid w:val="00F835D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42B67"/>
  <w15:chartTrackingRefBased/>
  <w15:docId w15:val="{F57F9FF9-0A98-4166-8E31-737EDD4C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7F261D"/>
    <w:rPr>
      <w:rFonts w:eastAsia="Calibri"/>
      <w:b/>
      <w:caps/>
      <w:color w:val="000000"/>
      <w:sz w:val="24"/>
    </w:rPr>
  </w:style>
  <w:style w:type="character" w:customStyle="1" w:styleId="SectionBodyChar">
    <w:name w:val="Section Body Char"/>
    <w:link w:val="SectionBody"/>
    <w:rsid w:val="007F261D"/>
    <w:rPr>
      <w:rFonts w:eastAsia="Calibri"/>
      <w:color w:val="000000"/>
    </w:rPr>
  </w:style>
  <w:style w:type="character" w:styleId="PageNumber">
    <w:name w:val="page number"/>
    <w:basedOn w:val="DefaultParagraphFont"/>
    <w:uiPriority w:val="99"/>
    <w:semiHidden/>
    <w:locked/>
    <w:rsid w:val="007F2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325354F748463597FF3AADDEC6BB21"/>
        <w:category>
          <w:name w:val="General"/>
          <w:gallery w:val="placeholder"/>
        </w:category>
        <w:types>
          <w:type w:val="bbPlcHdr"/>
        </w:types>
        <w:behaviors>
          <w:behavior w:val="content"/>
        </w:behaviors>
        <w:guid w:val="{3E96B9A7-34AC-48B4-A472-C55BD3E81927}"/>
      </w:docPartPr>
      <w:docPartBody>
        <w:p w:rsidR="00B53B4F" w:rsidRDefault="00B53B4F">
          <w:pPr>
            <w:pStyle w:val="68325354F748463597FF3AADDEC6BB21"/>
          </w:pPr>
          <w:r w:rsidRPr="00B844FE">
            <w:t>Prefix Text</w:t>
          </w:r>
        </w:p>
      </w:docPartBody>
    </w:docPart>
    <w:docPart>
      <w:docPartPr>
        <w:name w:val="4333102828274B1DAB3B6B7033745EE6"/>
        <w:category>
          <w:name w:val="General"/>
          <w:gallery w:val="placeholder"/>
        </w:category>
        <w:types>
          <w:type w:val="bbPlcHdr"/>
        </w:types>
        <w:behaviors>
          <w:behavior w:val="content"/>
        </w:behaviors>
        <w:guid w:val="{E0BB4682-5B51-4140-8777-22D7B59C34C5}"/>
      </w:docPartPr>
      <w:docPartBody>
        <w:p w:rsidR="00B53B4F" w:rsidRDefault="00B53B4F">
          <w:pPr>
            <w:pStyle w:val="4333102828274B1DAB3B6B7033745EE6"/>
          </w:pPr>
          <w:r w:rsidRPr="00B844FE">
            <w:t>[Type here]</w:t>
          </w:r>
        </w:p>
      </w:docPartBody>
    </w:docPart>
    <w:docPart>
      <w:docPartPr>
        <w:name w:val="9854060C30BA4190929CAC76C32EC467"/>
        <w:category>
          <w:name w:val="General"/>
          <w:gallery w:val="placeholder"/>
        </w:category>
        <w:types>
          <w:type w:val="bbPlcHdr"/>
        </w:types>
        <w:behaviors>
          <w:behavior w:val="content"/>
        </w:behaviors>
        <w:guid w:val="{AAFDBBAC-76AC-4238-9C7E-917C122B07F1}"/>
      </w:docPartPr>
      <w:docPartBody>
        <w:p w:rsidR="00B53B4F" w:rsidRDefault="00B53B4F">
          <w:pPr>
            <w:pStyle w:val="9854060C30BA4190929CAC76C32EC467"/>
          </w:pPr>
          <w:r w:rsidRPr="00B844FE">
            <w:t>Number</w:t>
          </w:r>
        </w:p>
      </w:docPartBody>
    </w:docPart>
    <w:docPart>
      <w:docPartPr>
        <w:name w:val="80CD88DDFDBE405F85A1A77934E348DC"/>
        <w:category>
          <w:name w:val="General"/>
          <w:gallery w:val="placeholder"/>
        </w:category>
        <w:types>
          <w:type w:val="bbPlcHdr"/>
        </w:types>
        <w:behaviors>
          <w:behavior w:val="content"/>
        </w:behaviors>
        <w:guid w:val="{29E9EC66-DC87-4DC2-9551-132483D32FD2}"/>
      </w:docPartPr>
      <w:docPartBody>
        <w:p w:rsidR="00B53B4F" w:rsidRDefault="00B53B4F">
          <w:pPr>
            <w:pStyle w:val="80CD88DDFDBE405F85A1A77934E348DC"/>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50D1E2E2-9D4C-477F-9077-DC67AC5E5F72}"/>
      </w:docPartPr>
      <w:docPartBody>
        <w:p w:rsidR="00696E12" w:rsidRDefault="00696E12">
          <w:r w:rsidRPr="007A3C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4F"/>
    <w:rsid w:val="001917B5"/>
    <w:rsid w:val="002765E7"/>
    <w:rsid w:val="00696E12"/>
    <w:rsid w:val="007A4791"/>
    <w:rsid w:val="008A7DBB"/>
    <w:rsid w:val="00936B72"/>
    <w:rsid w:val="00A4064D"/>
    <w:rsid w:val="00B52888"/>
    <w:rsid w:val="00B53B4F"/>
    <w:rsid w:val="00C2723A"/>
    <w:rsid w:val="00C70809"/>
    <w:rsid w:val="00D113D4"/>
    <w:rsid w:val="00D3121B"/>
    <w:rsid w:val="00D37CE3"/>
    <w:rsid w:val="00D61ACE"/>
    <w:rsid w:val="00F83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325354F748463597FF3AADDEC6BB21">
    <w:name w:val="68325354F748463597FF3AADDEC6BB21"/>
  </w:style>
  <w:style w:type="paragraph" w:customStyle="1" w:styleId="4333102828274B1DAB3B6B7033745EE6">
    <w:name w:val="4333102828274B1DAB3B6B7033745EE6"/>
  </w:style>
  <w:style w:type="paragraph" w:customStyle="1" w:styleId="9854060C30BA4190929CAC76C32EC467">
    <w:name w:val="9854060C30BA4190929CAC76C32EC467"/>
  </w:style>
  <w:style w:type="character" w:styleId="PlaceholderText">
    <w:name w:val="Placeholder Text"/>
    <w:basedOn w:val="DefaultParagraphFont"/>
    <w:uiPriority w:val="99"/>
    <w:semiHidden/>
    <w:rsid w:val="00696E12"/>
    <w:rPr>
      <w:color w:val="808080"/>
    </w:rPr>
  </w:style>
  <w:style w:type="paragraph" w:customStyle="1" w:styleId="80CD88DDFDBE405F85A1A77934E348DC">
    <w:name w:val="80CD88DDFDBE405F85A1A77934E348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3293</Words>
  <Characters>18773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Sam Rowe</cp:lastModifiedBy>
  <cp:revision>2</cp:revision>
  <cp:lastPrinted>2026-01-21T16:03:00Z</cp:lastPrinted>
  <dcterms:created xsi:type="dcterms:W3CDTF">2026-02-11T21:30:00Z</dcterms:created>
  <dcterms:modified xsi:type="dcterms:W3CDTF">2026-02-11T21:30:00Z</dcterms:modified>
</cp:coreProperties>
</file>